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9336" w14:textId="77777777" w:rsidR="003A671E" w:rsidRPr="00173E2F" w:rsidRDefault="003A671E" w:rsidP="003A671E">
      <w:pPr>
        <w:pStyle w:val="11"/>
        <w:shd w:val="clear" w:color="auto" w:fill="auto"/>
        <w:spacing w:before="0" w:after="164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173E2F">
        <w:rPr>
          <w:rFonts w:ascii="Times New Roman" w:hAnsi="Times New Roman" w:cs="Times New Roman"/>
          <w:color w:val="000000"/>
          <w:sz w:val="28"/>
          <w:szCs w:val="28"/>
        </w:rPr>
        <w:t xml:space="preserve">Как научиться </w:t>
      </w:r>
      <w:r>
        <w:rPr>
          <w:rFonts w:ascii="Times New Roman" w:hAnsi="Times New Roman" w:cs="Times New Roman"/>
          <w:color w:val="000000"/>
          <w:sz w:val="28"/>
          <w:szCs w:val="28"/>
        </w:rPr>
        <w:t>каллиграфии</w:t>
      </w:r>
      <w:r w:rsidRPr="00173E2F">
        <w:rPr>
          <w:rFonts w:ascii="Times New Roman" w:hAnsi="Times New Roman" w:cs="Times New Roman"/>
          <w:color w:val="000000"/>
          <w:sz w:val="28"/>
          <w:szCs w:val="28"/>
        </w:rPr>
        <w:t>?</w:t>
      </w:r>
      <w:bookmarkEnd w:id="0"/>
    </w:p>
    <w:p w14:paraId="04E77888" w14:textId="77777777" w:rsidR="003A671E" w:rsidRPr="00173E2F" w:rsidRDefault="003A671E" w:rsidP="009F1CE4">
      <w:pPr>
        <w:pStyle w:val="3"/>
        <w:shd w:val="clear" w:color="auto" w:fill="auto"/>
        <w:spacing w:after="0" w:line="276" w:lineRule="auto"/>
        <w:ind w:left="20" w:right="20" w:firstLine="831"/>
        <w:rPr>
          <w:rFonts w:ascii="Times New Roman" w:hAnsi="Times New Roman" w:cs="Times New Roman"/>
          <w:sz w:val="28"/>
          <w:szCs w:val="28"/>
        </w:rPr>
      </w:pPr>
      <w:r w:rsidRPr="00173E2F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письму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73E2F">
        <w:rPr>
          <w:rFonts w:ascii="Times New Roman" w:hAnsi="Times New Roman" w:cs="Times New Roman"/>
          <w:color w:val="000000"/>
          <w:sz w:val="28"/>
          <w:szCs w:val="28"/>
        </w:rPr>
        <w:t xml:space="preserve"> сложный вид работы для любого ребён</w:t>
      </w:r>
      <w:r w:rsidRPr="00173E2F">
        <w:rPr>
          <w:rFonts w:ascii="Times New Roman" w:hAnsi="Times New Roman" w:cs="Times New Roman"/>
          <w:color w:val="000000"/>
          <w:sz w:val="28"/>
          <w:szCs w:val="28"/>
        </w:rPr>
        <w:softHyphen/>
        <w:t>ка. Навык письма формируется позже умения читать и считать. Затруднения возникают, если у ребёнка недостаточно сформиро</w:t>
      </w:r>
      <w:r w:rsidRPr="00173E2F">
        <w:rPr>
          <w:rFonts w:ascii="Times New Roman" w:hAnsi="Times New Roman" w:cs="Times New Roman"/>
          <w:color w:val="000000"/>
          <w:sz w:val="28"/>
          <w:szCs w:val="28"/>
        </w:rPr>
        <w:softHyphen/>
        <w:t>ваны оптико-моторные процессы и, как следствие, умение управ</w:t>
      </w:r>
      <w:r w:rsidRPr="00173E2F">
        <w:rPr>
          <w:rFonts w:ascii="Times New Roman" w:hAnsi="Times New Roman" w:cs="Times New Roman"/>
          <w:color w:val="000000"/>
          <w:sz w:val="28"/>
          <w:szCs w:val="28"/>
        </w:rPr>
        <w:softHyphen/>
        <w:t>лять тонкими движениями пальцев и кисти рук и контролировать их при помощи зрения. Лучше, конечно, предупредить эти труд</w:t>
      </w:r>
      <w:r w:rsidRPr="00173E2F">
        <w:rPr>
          <w:rFonts w:ascii="Times New Roman" w:hAnsi="Times New Roman" w:cs="Times New Roman"/>
          <w:color w:val="000000"/>
          <w:sz w:val="28"/>
          <w:szCs w:val="28"/>
        </w:rPr>
        <w:softHyphen/>
        <w:t>ности и заняться специальной тренировкой ещё до школы. Но и школьнику эти упражнения будут полезны, а кому-то просто не</w:t>
      </w:r>
      <w:r w:rsidRPr="00173E2F">
        <w:rPr>
          <w:rFonts w:ascii="Times New Roman" w:hAnsi="Times New Roman" w:cs="Times New Roman"/>
          <w:color w:val="000000"/>
          <w:sz w:val="28"/>
          <w:szCs w:val="28"/>
        </w:rPr>
        <w:softHyphen/>
        <w:t>обходимы. Выделите для них полчаса в ежедневном распорядке.</w:t>
      </w:r>
    </w:p>
    <w:p w14:paraId="3F079AE6" w14:textId="77777777" w:rsidR="003A671E" w:rsidRPr="00173E2F" w:rsidRDefault="003A671E" w:rsidP="009F1CE4">
      <w:pPr>
        <w:pStyle w:val="3"/>
        <w:shd w:val="clear" w:color="auto" w:fill="auto"/>
        <w:spacing w:after="0" w:line="276" w:lineRule="auto"/>
        <w:ind w:left="20" w:right="20" w:firstLine="831"/>
        <w:rPr>
          <w:rFonts w:ascii="Times New Roman" w:hAnsi="Times New Roman" w:cs="Times New Roman"/>
          <w:sz w:val="28"/>
          <w:szCs w:val="28"/>
        </w:rPr>
      </w:pPr>
      <w:r w:rsidRPr="00173E2F">
        <w:rPr>
          <w:rFonts w:ascii="Times New Roman" w:hAnsi="Times New Roman" w:cs="Times New Roman"/>
          <w:color w:val="000000"/>
          <w:sz w:val="28"/>
          <w:szCs w:val="28"/>
        </w:rPr>
        <w:t>Заведите специальную тетрадь для упражнений, по которой ре</w:t>
      </w:r>
      <w:r w:rsidRPr="00173E2F">
        <w:rPr>
          <w:rFonts w:ascii="Times New Roman" w:hAnsi="Times New Roman" w:cs="Times New Roman"/>
          <w:color w:val="000000"/>
          <w:sz w:val="28"/>
          <w:szCs w:val="28"/>
        </w:rPr>
        <w:softHyphen/>
        <w:t>бенок будет следить за своими успехами. Подбирайте интересные и забавные задания, развивающие зрительно-моторную коор</w:t>
      </w:r>
      <w:r w:rsidRPr="00173E2F">
        <w:rPr>
          <w:rFonts w:ascii="Times New Roman" w:hAnsi="Times New Roman" w:cs="Times New Roman"/>
          <w:color w:val="000000"/>
          <w:sz w:val="28"/>
          <w:szCs w:val="28"/>
        </w:rPr>
        <w:softHyphen/>
        <w:t>динацию. Например, прочертить карандашом путь между двумя извилистыми линиями, не касаясь их. Или обвести какой-то ри</w:t>
      </w:r>
      <w:r w:rsidRPr="00173E2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сунок, но не по контурной линии, а рядом с ней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73E2F">
        <w:rPr>
          <w:rFonts w:ascii="Times New Roman" w:hAnsi="Times New Roman" w:cs="Times New Roman"/>
          <w:color w:val="000000"/>
          <w:sz w:val="28"/>
          <w:szCs w:val="28"/>
        </w:rPr>
        <w:t xml:space="preserve"> с внутренней стороны или с наружной.</w:t>
      </w:r>
    </w:p>
    <w:p w14:paraId="21CE4AD0" w14:textId="77777777" w:rsidR="003A671E" w:rsidRPr="00173E2F" w:rsidRDefault="003A671E" w:rsidP="009F1CE4">
      <w:pPr>
        <w:pStyle w:val="3"/>
        <w:shd w:val="clear" w:color="auto" w:fill="auto"/>
        <w:spacing w:after="0" w:line="276" w:lineRule="auto"/>
        <w:ind w:left="20" w:right="20" w:firstLine="831"/>
        <w:rPr>
          <w:rFonts w:ascii="Times New Roman" w:hAnsi="Times New Roman" w:cs="Times New Roman"/>
          <w:sz w:val="28"/>
          <w:szCs w:val="28"/>
        </w:rPr>
      </w:pPr>
      <w:r w:rsidRPr="00173E2F">
        <w:rPr>
          <w:rFonts w:ascii="Times New Roman" w:hAnsi="Times New Roman" w:cs="Times New Roman"/>
          <w:color w:val="000000"/>
          <w:sz w:val="28"/>
          <w:szCs w:val="28"/>
        </w:rPr>
        <w:t xml:space="preserve">В развитии оптико-моторных навыков поможет штриховка, раскрашивание рисунков с мелкими деталями, </w:t>
      </w:r>
      <w:r>
        <w:rPr>
          <w:rFonts w:ascii="Times New Roman" w:hAnsi="Times New Roman" w:cs="Times New Roman"/>
          <w:color w:val="000000"/>
          <w:sz w:val="28"/>
          <w:szCs w:val="28"/>
        </w:rPr>
        <w:t>дорисовывание</w:t>
      </w:r>
      <w:r w:rsidRPr="00173E2F">
        <w:rPr>
          <w:rFonts w:ascii="Times New Roman" w:hAnsi="Times New Roman" w:cs="Times New Roman"/>
          <w:color w:val="000000"/>
          <w:sz w:val="28"/>
          <w:szCs w:val="28"/>
        </w:rPr>
        <w:t xml:space="preserve"> симметричной половинки к незаконченному рисунку. Детям с трудностями овладения навыком письма по правилам графики полезно «писать» графические диктанты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73E2F">
        <w:rPr>
          <w:rFonts w:ascii="Times New Roman" w:hAnsi="Times New Roman" w:cs="Times New Roman"/>
          <w:color w:val="000000"/>
          <w:sz w:val="28"/>
          <w:szCs w:val="28"/>
        </w:rPr>
        <w:t xml:space="preserve"> рисовать по клеточкам под диктовку: «Одна клетка вправо, две вниз и т.д.». Схемы для графических диктантов можно придумать самостоятельно или взять образец для вязания, вышивания.</w:t>
      </w:r>
    </w:p>
    <w:p w14:paraId="0218DE90" w14:textId="09F02CDB" w:rsidR="003A671E" w:rsidRPr="00173E2F" w:rsidRDefault="003A671E" w:rsidP="009F1CE4">
      <w:pPr>
        <w:pStyle w:val="3"/>
        <w:shd w:val="clear" w:color="auto" w:fill="auto"/>
        <w:spacing w:after="0" w:line="276" w:lineRule="auto"/>
        <w:ind w:left="20" w:right="20" w:firstLine="831"/>
        <w:rPr>
          <w:rFonts w:ascii="Times New Roman" w:hAnsi="Times New Roman" w:cs="Times New Roman"/>
          <w:sz w:val="28"/>
          <w:szCs w:val="28"/>
        </w:rPr>
      </w:pPr>
      <w:r w:rsidRPr="00173E2F">
        <w:rPr>
          <w:rFonts w:ascii="Times New Roman" w:hAnsi="Times New Roman" w:cs="Times New Roman"/>
          <w:color w:val="000000"/>
          <w:sz w:val="28"/>
          <w:szCs w:val="28"/>
        </w:rPr>
        <w:t>Если задания с карандашом и ручкой даются ребёнку тяжело, то имеет смысл заняться подготовкой пальцев и кистей рук в упро</w:t>
      </w:r>
      <w:r w:rsidRPr="00173E2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щённых условиях. Здесь помогут лепка, собирание конструктора с мелкими деталями, сборка головоломок, пазлов, складывание узоров из мозаики или других мелких предметов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73E2F">
        <w:rPr>
          <w:rFonts w:ascii="Times New Roman" w:hAnsi="Times New Roman" w:cs="Times New Roman"/>
          <w:color w:val="000000"/>
          <w:sz w:val="28"/>
          <w:szCs w:val="28"/>
        </w:rPr>
        <w:t xml:space="preserve"> спичек, пуго</w:t>
      </w:r>
      <w:r w:rsidRPr="00173E2F">
        <w:rPr>
          <w:rFonts w:ascii="Times New Roman" w:hAnsi="Times New Roman" w:cs="Times New Roman"/>
          <w:color w:val="000000"/>
          <w:sz w:val="28"/>
          <w:szCs w:val="28"/>
        </w:rPr>
        <w:softHyphen/>
        <w:t>виц, вырезание ножницами по ко</w:t>
      </w:r>
      <w:r>
        <w:rPr>
          <w:rFonts w:ascii="Times New Roman" w:hAnsi="Times New Roman" w:cs="Times New Roman"/>
          <w:color w:val="000000"/>
          <w:sz w:val="28"/>
          <w:szCs w:val="28"/>
        </w:rPr>
        <w:t>нтуру, нанизывание бусинок, пе</w:t>
      </w:r>
      <w:r w:rsidRPr="00173E2F">
        <w:rPr>
          <w:rFonts w:ascii="Times New Roman" w:hAnsi="Times New Roman" w:cs="Times New Roman"/>
          <w:color w:val="000000"/>
          <w:sz w:val="28"/>
          <w:szCs w:val="28"/>
        </w:rPr>
        <w:t>ребирание крупы. Учите детей вышивать, плести из бисера, вязать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"/>
          <w:rFonts w:ascii="Times New Roman" w:hAnsi="Times New Roman" w:cs="Times New Roman"/>
          <w:sz w:val="28"/>
          <w:szCs w:val="28"/>
        </w:rPr>
        <w:t>(</w:t>
      </w:r>
      <w:r w:rsidRPr="00173E2F">
        <w:rPr>
          <w:rStyle w:val="2"/>
          <w:rFonts w:ascii="Times New Roman" w:hAnsi="Times New Roman" w:cs="Times New Roman"/>
          <w:sz w:val="28"/>
          <w:szCs w:val="28"/>
        </w:rPr>
        <w:t xml:space="preserve">лучше взять толстые спицы и нитки). Поможет и традиционная мужская работа </w:t>
      </w:r>
      <w:r>
        <w:rPr>
          <w:rStyle w:val="2"/>
          <w:rFonts w:ascii="Times New Roman" w:hAnsi="Times New Roman" w:cs="Times New Roman"/>
          <w:sz w:val="28"/>
          <w:szCs w:val="28"/>
        </w:rPr>
        <w:t>-</w:t>
      </w:r>
      <w:r w:rsidRPr="00173E2F">
        <w:rPr>
          <w:rStyle w:val="2"/>
          <w:rFonts w:ascii="Times New Roman" w:hAnsi="Times New Roman" w:cs="Times New Roman"/>
          <w:sz w:val="28"/>
          <w:szCs w:val="28"/>
        </w:rPr>
        <w:t xml:space="preserve"> забивание гвоздей, выпиливание, выжигание. Иногда затруднения с письмом связаны с недостаточным разви</w:t>
      </w:r>
      <w:r w:rsidRPr="00173E2F">
        <w:rPr>
          <w:rStyle w:val="2"/>
          <w:rFonts w:ascii="Times New Roman" w:hAnsi="Times New Roman" w:cs="Times New Roman"/>
          <w:sz w:val="28"/>
          <w:szCs w:val="28"/>
        </w:rPr>
        <w:softHyphen/>
        <w:t>тием у ребёнка координации движений вообще. В таких случаях помогут подвижные игры (например, с мячом), танцы, гимнасти</w:t>
      </w:r>
      <w:r w:rsidRPr="00173E2F">
        <w:rPr>
          <w:rStyle w:val="2"/>
          <w:rFonts w:ascii="Times New Roman" w:hAnsi="Times New Roman" w:cs="Times New Roman"/>
          <w:sz w:val="28"/>
          <w:szCs w:val="28"/>
        </w:rPr>
        <w:softHyphen/>
        <w:t>ка. Однако нужно понимать, что только такие занятия не научат детей писать. Для овладения этим сложным навыком всё же нужно тренироваться работать в тетради.</w:t>
      </w:r>
    </w:p>
    <w:p w14:paraId="0F1EFB5B" w14:textId="77777777" w:rsidR="003A671E" w:rsidRPr="00173E2F" w:rsidRDefault="003A671E" w:rsidP="009F1CE4">
      <w:pPr>
        <w:pStyle w:val="21"/>
        <w:shd w:val="clear" w:color="auto" w:fill="auto"/>
        <w:spacing w:line="276" w:lineRule="auto"/>
        <w:ind w:left="20" w:right="20" w:firstLine="831"/>
        <w:rPr>
          <w:rFonts w:ascii="Times New Roman" w:hAnsi="Times New Roman" w:cs="Times New Roman"/>
          <w:sz w:val="28"/>
          <w:szCs w:val="28"/>
        </w:rPr>
      </w:pPr>
      <w:r w:rsidRPr="00173E2F">
        <w:rPr>
          <w:rFonts w:ascii="Times New Roman" w:hAnsi="Times New Roman" w:cs="Times New Roman"/>
          <w:color w:val="000000"/>
          <w:sz w:val="28"/>
          <w:szCs w:val="28"/>
        </w:rPr>
        <w:t>Что делать, если с почерком проблемы? Как поступить, ес</w:t>
      </w:r>
      <w:r w:rsidRPr="00173E2F">
        <w:rPr>
          <w:rFonts w:ascii="Times New Roman" w:hAnsi="Times New Roman" w:cs="Times New Roman"/>
          <w:color w:val="000000"/>
          <w:sz w:val="28"/>
          <w:szCs w:val="28"/>
        </w:rPr>
        <w:softHyphen/>
        <w:t>ли так и не получается научиться писать красиво?</w:t>
      </w:r>
    </w:p>
    <w:p w14:paraId="329D78A6" w14:textId="77777777" w:rsidR="003A671E" w:rsidRDefault="003A671E" w:rsidP="009F1CE4">
      <w:pPr>
        <w:pStyle w:val="3"/>
        <w:shd w:val="clear" w:color="auto" w:fill="auto"/>
        <w:spacing w:after="0" w:line="276" w:lineRule="auto"/>
        <w:ind w:left="20" w:right="20" w:firstLine="831"/>
        <w:rPr>
          <w:rStyle w:val="2"/>
          <w:rFonts w:ascii="Times New Roman" w:hAnsi="Times New Roman" w:cs="Times New Roman"/>
          <w:sz w:val="28"/>
          <w:szCs w:val="28"/>
        </w:rPr>
      </w:pPr>
      <w:r w:rsidRPr="00173E2F">
        <w:rPr>
          <w:rStyle w:val="2"/>
          <w:rFonts w:ascii="Times New Roman" w:hAnsi="Times New Roman" w:cs="Times New Roman"/>
          <w:sz w:val="28"/>
          <w:szCs w:val="28"/>
        </w:rPr>
        <w:t xml:space="preserve">Проблема с почерком </w:t>
      </w:r>
      <w:r>
        <w:rPr>
          <w:rStyle w:val="2"/>
          <w:rFonts w:ascii="Times New Roman" w:hAnsi="Times New Roman" w:cs="Times New Roman"/>
          <w:sz w:val="28"/>
          <w:szCs w:val="28"/>
        </w:rPr>
        <w:t>-</w:t>
      </w:r>
      <w:r w:rsidRPr="00173E2F">
        <w:rPr>
          <w:rStyle w:val="2"/>
          <w:rFonts w:ascii="Times New Roman" w:hAnsi="Times New Roman" w:cs="Times New Roman"/>
          <w:sz w:val="28"/>
          <w:szCs w:val="28"/>
        </w:rPr>
        <w:t xml:space="preserve"> довольно распространённая в началь</w:t>
      </w:r>
      <w:r w:rsidRPr="00173E2F">
        <w:rPr>
          <w:rStyle w:val="2"/>
          <w:rFonts w:ascii="Times New Roman" w:hAnsi="Times New Roman" w:cs="Times New Roman"/>
          <w:sz w:val="28"/>
          <w:szCs w:val="28"/>
        </w:rPr>
        <w:softHyphen/>
        <w:t>ной школе. Если, несмотря на все усилия, почерк по-прежнему далёк от совершенства, придётся обратиться за помощью к ло</w:t>
      </w:r>
      <w:r w:rsidRPr="00173E2F">
        <w:rPr>
          <w:rStyle w:val="2"/>
          <w:rFonts w:ascii="Times New Roman" w:hAnsi="Times New Roman" w:cs="Times New Roman"/>
          <w:sz w:val="28"/>
          <w:szCs w:val="28"/>
        </w:rPr>
        <w:softHyphen/>
        <w:t>гопеду. Такая консультация нужна в том случае, если ребёнок не может соблюдать строчку: например, в начале строки буквы рас</w:t>
      </w:r>
      <w:r w:rsidRPr="00173E2F">
        <w:rPr>
          <w:rStyle w:val="2"/>
          <w:rFonts w:ascii="Times New Roman" w:hAnsi="Times New Roman" w:cs="Times New Roman"/>
          <w:sz w:val="28"/>
          <w:szCs w:val="28"/>
        </w:rPr>
        <w:softHyphen/>
        <w:t xml:space="preserve">полагаются на одной линии, а к концу каждой строчки сползают вниз или поднимаются наверх. Тревожиться нужно и тогда, когда при письме не наблюдается единообразия: буквы </w:t>
      </w:r>
      <w:r w:rsidRPr="00173E2F">
        <w:rPr>
          <w:rStyle w:val="2"/>
          <w:rFonts w:ascii="Times New Roman" w:hAnsi="Times New Roman" w:cs="Times New Roman"/>
          <w:sz w:val="28"/>
          <w:szCs w:val="28"/>
        </w:rPr>
        <w:lastRenderedPageBreak/>
        <w:t>различаются по высоте и наклону. Помощь специалиста потребуется, если ребёнок не может научиться оформлять письменную работу по школьным правилам: пропускать нужное количество строчек между работа</w:t>
      </w:r>
      <w:r w:rsidRPr="00173E2F">
        <w:rPr>
          <w:rStyle w:val="2"/>
          <w:rFonts w:ascii="Times New Roman" w:hAnsi="Times New Roman" w:cs="Times New Roman"/>
          <w:sz w:val="28"/>
          <w:szCs w:val="28"/>
        </w:rPr>
        <w:softHyphen/>
        <w:t xml:space="preserve">ми, писать с красной строки, регулярно «заползает» на поля или на сгиб тетради. </w:t>
      </w:r>
    </w:p>
    <w:p w14:paraId="5E2A57B0" w14:textId="77777777" w:rsidR="003A671E" w:rsidRDefault="003A671E" w:rsidP="003A671E">
      <w:pPr>
        <w:pStyle w:val="3"/>
        <w:shd w:val="clear" w:color="auto" w:fill="auto"/>
        <w:spacing w:after="0" w:line="276" w:lineRule="auto"/>
        <w:ind w:left="20" w:right="20" w:firstLine="280"/>
        <w:rPr>
          <w:rStyle w:val="2"/>
          <w:rFonts w:ascii="Times New Roman" w:hAnsi="Times New Roman" w:cs="Times New Roman"/>
          <w:sz w:val="28"/>
          <w:szCs w:val="28"/>
        </w:rPr>
      </w:pPr>
    </w:p>
    <w:p w14:paraId="1972DD8C" w14:textId="44D34F2C" w:rsidR="003A671E" w:rsidRPr="009F1CE4" w:rsidRDefault="009F1CE4" w:rsidP="009F1CE4">
      <w:pPr>
        <w:pStyle w:val="3"/>
        <w:shd w:val="clear" w:color="auto" w:fill="auto"/>
        <w:spacing w:after="0" w:line="276" w:lineRule="auto"/>
        <w:ind w:left="20" w:right="20" w:firstLine="831"/>
        <w:rPr>
          <w:rStyle w:val="2"/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F1CE4">
        <w:rPr>
          <w:rStyle w:val="2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Материал подготовлен учителем-логопедом ОЦДиК И.В. </w:t>
      </w:r>
      <w:proofErr w:type="spellStart"/>
      <w:r w:rsidRPr="009F1CE4">
        <w:rPr>
          <w:rStyle w:val="2"/>
          <w:rFonts w:ascii="Times New Roman" w:hAnsi="Times New Roman" w:cs="Times New Roman"/>
          <w:b/>
          <w:bCs/>
          <w:i/>
          <w:iCs/>
          <w:sz w:val="28"/>
          <w:szCs w:val="28"/>
        </w:rPr>
        <w:t>Ямалетдиновой</w:t>
      </w:r>
      <w:proofErr w:type="spellEnd"/>
    </w:p>
    <w:p w14:paraId="5035E4B6" w14:textId="77777777" w:rsidR="009F1CE4" w:rsidRDefault="009F1CE4" w:rsidP="003A671E">
      <w:pPr>
        <w:pStyle w:val="3"/>
        <w:shd w:val="clear" w:color="auto" w:fill="auto"/>
        <w:spacing w:after="0" w:line="276" w:lineRule="auto"/>
        <w:ind w:left="20" w:right="20" w:firstLine="280"/>
        <w:rPr>
          <w:rStyle w:val="2"/>
          <w:rFonts w:ascii="Times New Roman" w:hAnsi="Times New Roman" w:cs="Times New Roman"/>
          <w:sz w:val="28"/>
          <w:szCs w:val="28"/>
        </w:rPr>
      </w:pPr>
    </w:p>
    <w:p w14:paraId="4ECEBAFC" w14:textId="77777777" w:rsidR="009F1CE4" w:rsidRDefault="009F1CE4" w:rsidP="003A671E">
      <w:pPr>
        <w:pStyle w:val="3"/>
        <w:shd w:val="clear" w:color="auto" w:fill="auto"/>
        <w:spacing w:after="0" w:line="276" w:lineRule="auto"/>
        <w:ind w:left="20" w:right="20" w:firstLine="280"/>
        <w:rPr>
          <w:rStyle w:val="2"/>
          <w:rFonts w:ascii="Times New Roman" w:hAnsi="Times New Roman" w:cs="Times New Roman"/>
          <w:sz w:val="28"/>
          <w:szCs w:val="28"/>
        </w:rPr>
      </w:pPr>
    </w:p>
    <w:p w14:paraId="66A9F8D5" w14:textId="6BE827BE" w:rsidR="003A671E" w:rsidRDefault="003A671E" w:rsidP="003A671E">
      <w:pPr>
        <w:pStyle w:val="3"/>
        <w:shd w:val="clear" w:color="auto" w:fill="auto"/>
        <w:spacing w:after="0" w:line="276" w:lineRule="auto"/>
        <w:ind w:left="20" w:right="20" w:firstLine="280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Список рекомендованной литературы</w:t>
      </w:r>
      <w:r w:rsidR="009F1CE4">
        <w:rPr>
          <w:rStyle w:val="2"/>
          <w:rFonts w:ascii="Times New Roman" w:hAnsi="Times New Roman" w:cs="Times New Roman"/>
          <w:sz w:val="28"/>
          <w:szCs w:val="28"/>
        </w:rPr>
        <w:t>:</w:t>
      </w:r>
    </w:p>
    <w:p w14:paraId="21BBED54" w14:textId="77777777" w:rsidR="00370855" w:rsidRPr="00173E2F" w:rsidRDefault="00370855" w:rsidP="003A671E">
      <w:pPr>
        <w:pStyle w:val="3"/>
        <w:shd w:val="clear" w:color="auto" w:fill="auto"/>
        <w:spacing w:after="0" w:line="276" w:lineRule="auto"/>
        <w:ind w:left="20" w:right="20" w:firstLine="280"/>
        <w:rPr>
          <w:rFonts w:ascii="Times New Roman" w:hAnsi="Times New Roman" w:cs="Times New Roman"/>
          <w:sz w:val="28"/>
          <w:szCs w:val="28"/>
        </w:rPr>
      </w:pPr>
    </w:p>
    <w:p w14:paraId="418C8336" w14:textId="77777777" w:rsidR="003A671E" w:rsidRDefault="00CD30E9" w:rsidP="00370855">
      <w:pPr>
        <w:pStyle w:val="3"/>
        <w:shd w:val="clear" w:color="auto" w:fill="auto"/>
        <w:spacing w:after="0" w:line="276" w:lineRule="auto"/>
        <w:ind w:left="20" w:right="2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1. </w:t>
      </w:r>
      <w:r w:rsidR="00370855" w:rsidRPr="00370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о технике. Каллиграфия. - М.: Арт-Родник, 2012. - 144 c.</w:t>
      </w:r>
    </w:p>
    <w:p w14:paraId="46928456" w14:textId="77777777" w:rsidR="00CD30E9" w:rsidRDefault="00CD30E9" w:rsidP="00CD30E9">
      <w:pPr>
        <w:pStyle w:val="3"/>
        <w:shd w:val="clear" w:color="auto" w:fill="auto"/>
        <w:spacing w:after="0" w:line="276" w:lineRule="auto"/>
        <w:ind w:left="20" w:right="2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Елецкая О.В., Щукина Д.А. коррекция диспраксической дисграфии: формирование и коррекция навыка каллиграфии на логопедических занятиях: Методические рекомендации: 2019.-64с.</w:t>
      </w:r>
    </w:p>
    <w:p w14:paraId="7DEBA949" w14:textId="77777777" w:rsidR="00CD30E9" w:rsidRDefault="00CD30E9" w:rsidP="00CD30E9">
      <w:pPr>
        <w:pStyle w:val="3"/>
        <w:shd w:val="clear" w:color="auto" w:fill="auto"/>
        <w:spacing w:after="0" w:line="276" w:lineRule="auto"/>
        <w:ind w:left="20" w:right="20" w:firstLine="280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Style w:val="2"/>
          <w:rFonts w:ascii="Times New Roman" w:hAnsi="Times New Roman" w:cs="Times New Roman"/>
          <w:sz w:val="28"/>
          <w:szCs w:val="28"/>
        </w:rPr>
        <w:t>Узорова</w:t>
      </w:r>
      <w:proofErr w:type="spellEnd"/>
      <w:r>
        <w:rPr>
          <w:rStyle w:val="2"/>
          <w:rFonts w:ascii="Times New Roman" w:hAnsi="Times New Roman" w:cs="Times New Roman"/>
          <w:sz w:val="28"/>
          <w:szCs w:val="28"/>
        </w:rPr>
        <w:t xml:space="preserve"> О.В., Нефедова Е.А. «Каллиграфические прописи 1-4-й классы»</w:t>
      </w:r>
    </w:p>
    <w:p w14:paraId="54CA51C0" w14:textId="77777777" w:rsidR="00CD30E9" w:rsidRPr="00370855" w:rsidRDefault="00CD30E9" w:rsidP="009F1CE4">
      <w:pPr>
        <w:pStyle w:val="3"/>
        <w:shd w:val="clear" w:color="auto" w:fill="auto"/>
        <w:spacing w:after="0" w:line="276" w:lineRule="auto"/>
        <w:ind w:right="20"/>
        <w:jc w:val="left"/>
        <w:rPr>
          <w:rFonts w:ascii="Times New Roman" w:hAnsi="Times New Roman" w:cs="Times New Roman"/>
          <w:sz w:val="28"/>
          <w:szCs w:val="28"/>
        </w:rPr>
        <w:sectPr w:rsidR="00CD30E9" w:rsidRPr="00370855" w:rsidSect="00173E2F">
          <w:pgSz w:w="11909" w:h="16838"/>
          <w:pgMar w:top="1134" w:right="851" w:bottom="1134" w:left="567" w:header="0" w:footer="6" w:gutter="0"/>
          <w:cols w:space="720"/>
          <w:noEndnote/>
          <w:docGrid w:linePitch="360"/>
        </w:sectPr>
      </w:pPr>
    </w:p>
    <w:p w14:paraId="70AF12E1" w14:textId="77777777" w:rsidR="006917CA" w:rsidRPr="003A671E" w:rsidRDefault="006917CA" w:rsidP="003A671E"/>
    <w:sectPr w:rsidR="006917CA" w:rsidRPr="003A671E" w:rsidSect="00691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1E"/>
    <w:rsid w:val="001B19D7"/>
    <w:rsid w:val="00370855"/>
    <w:rsid w:val="003A671E"/>
    <w:rsid w:val="006917CA"/>
    <w:rsid w:val="009F1CE4"/>
    <w:rsid w:val="00CD30E9"/>
    <w:rsid w:val="00CF4090"/>
    <w:rsid w:val="00EB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1D5C1"/>
  <w15:docId w15:val="{A66E2C1A-38FD-4423-942A-48AB385E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A67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3A671E"/>
    <w:rPr>
      <w:rFonts w:ascii="Georgia" w:eastAsia="Georgia" w:hAnsi="Georgia" w:cs="Georgia"/>
      <w:spacing w:val="3"/>
      <w:sz w:val="18"/>
      <w:szCs w:val="18"/>
      <w:shd w:val="clear" w:color="auto" w:fill="FFFFFF"/>
    </w:rPr>
  </w:style>
  <w:style w:type="character" w:customStyle="1" w:styleId="1">
    <w:name w:val="Основной текст1"/>
    <w:basedOn w:val="a3"/>
    <w:rsid w:val="003A671E"/>
    <w:rPr>
      <w:rFonts w:ascii="Georgia" w:eastAsia="Georgia" w:hAnsi="Georgia" w:cs="Georgia"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3A671E"/>
    <w:pPr>
      <w:shd w:val="clear" w:color="auto" w:fill="FFFFFF"/>
      <w:spacing w:after="420" w:line="240" w:lineRule="exact"/>
      <w:jc w:val="both"/>
    </w:pPr>
    <w:rPr>
      <w:rFonts w:ascii="Georgia" w:eastAsia="Georgia" w:hAnsi="Georgia" w:cs="Georgia"/>
      <w:color w:val="auto"/>
      <w:spacing w:val="3"/>
      <w:sz w:val="18"/>
      <w:szCs w:val="18"/>
      <w:lang w:eastAsia="en-US"/>
    </w:rPr>
  </w:style>
  <w:style w:type="character" w:customStyle="1" w:styleId="10">
    <w:name w:val="Заголовок №1_"/>
    <w:basedOn w:val="a0"/>
    <w:link w:val="11"/>
    <w:rsid w:val="003A671E"/>
    <w:rPr>
      <w:rFonts w:ascii="Arial Narrow" w:eastAsia="Arial Narrow" w:hAnsi="Arial Narrow" w:cs="Arial Narrow"/>
      <w:b/>
      <w:bCs/>
      <w:spacing w:val="-4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rsid w:val="003A671E"/>
    <w:pPr>
      <w:shd w:val="clear" w:color="auto" w:fill="FFFFFF"/>
      <w:spacing w:before="420" w:after="240" w:line="0" w:lineRule="atLeast"/>
      <w:jc w:val="both"/>
      <w:outlineLvl w:val="0"/>
    </w:pPr>
    <w:rPr>
      <w:rFonts w:ascii="Arial Narrow" w:eastAsia="Arial Narrow" w:hAnsi="Arial Narrow" w:cs="Arial Narrow"/>
      <w:b/>
      <w:bCs/>
      <w:color w:val="auto"/>
      <w:spacing w:val="-4"/>
      <w:sz w:val="20"/>
      <w:szCs w:val="20"/>
      <w:lang w:eastAsia="en-US"/>
    </w:rPr>
  </w:style>
  <w:style w:type="character" w:customStyle="1" w:styleId="2">
    <w:name w:val="Основной текст2"/>
    <w:basedOn w:val="a3"/>
    <w:rsid w:val="003A671E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3A671E"/>
    <w:rPr>
      <w:rFonts w:ascii="Georgia" w:eastAsia="Georgia" w:hAnsi="Georgia" w:cs="Georgia"/>
      <w:b/>
      <w:bCs/>
      <w:spacing w:val="1"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A671E"/>
    <w:pPr>
      <w:shd w:val="clear" w:color="auto" w:fill="FFFFFF"/>
      <w:spacing w:line="240" w:lineRule="exact"/>
      <w:ind w:firstLine="280"/>
      <w:jc w:val="both"/>
    </w:pPr>
    <w:rPr>
      <w:rFonts w:ascii="Georgia" w:eastAsia="Georgia" w:hAnsi="Georgia" w:cs="Georgia"/>
      <w:b/>
      <w:bCs/>
      <w:color w:val="auto"/>
      <w:spacing w:val="1"/>
      <w:sz w:val="17"/>
      <w:szCs w:val="1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A67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71E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2021-09-23T06:56:00Z</dcterms:created>
  <dcterms:modified xsi:type="dcterms:W3CDTF">2021-09-23T06:59:00Z</dcterms:modified>
</cp:coreProperties>
</file>