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7E97" w14:textId="4BBD6803" w:rsidR="004B7A68" w:rsidRPr="00B9355F" w:rsidRDefault="0057298A" w:rsidP="00B9355F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 мотивировать </w:t>
      </w:r>
      <w:r w:rsidR="004876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школьника</w:t>
      </w:r>
      <w:r w:rsidR="00752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D3B71AE" w14:textId="298A01EB" w:rsidR="00A53C4B" w:rsidRDefault="00A53C4B" w:rsidP="00B9355F">
      <w:pPr>
        <w:spacing w:after="15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78521D" w14:textId="26535C3F" w:rsidR="00487663" w:rsidRDefault="00487663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часто родители приходят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консультацию со словами «Мой ребенок не хочет учиться</w:t>
      </w:r>
      <w:r w:rsidR="00E929D5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замотивируйте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B6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говорят, что он все </w:t>
      </w:r>
      <w:r w:rsidR="00E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знает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может, но ленится».</w:t>
      </w:r>
      <w:r w:rsidR="00E9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что ж, давайте разбираться</w:t>
      </w:r>
      <w:r w:rsidR="00DB661E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14:paraId="6878A282" w14:textId="5545ADD7" w:rsidR="00740AB1" w:rsidRDefault="003B1981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– это целая </w:t>
      </w:r>
      <w:r w:rsidR="00DB553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вселенная для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у </w:t>
      </w:r>
      <w:r w:rsidR="00DB5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бывают победы и поражения, радости и горести, друзья и </w:t>
      </w:r>
      <w:r w:rsidR="00DB55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враги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>, любимые и нелюбимые предметы</w:t>
      </w:r>
      <w:r w:rsidR="00CF0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55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е необходимо выполнять определенные требования и задачи, и неважно нравится это или нет, хочется или не хочется.</w:t>
      </w:r>
    </w:p>
    <w:p w14:paraId="6D9AAE2A" w14:textId="4A33ABB9" w:rsidR="00585C87" w:rsidRDefault="00CF0059" w:rsidP="00585C87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способным считают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ученика, который интеллектуально развит, выполняет все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практически 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школьной программы, дисциплинирован, воспитан. А </w:t>
      </w:r>
      <w:r w:rsid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ленивым</w:t>
      </w:r>
      <w:r w:rsid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способными»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хорошие</w:t>
      </w:r>
      <w:r w:rsid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удовлетворительные)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 предметам, </w:t>
      </w:r>
      <w:r w:rsidR="00EA1DEE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 игнорирует требования школьной системы</w:t>
      </w:r>
      <w:r w:rsidR="005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(вспомните мальчика Вовку из мультфильма 1965 г. «Вовка в тридевятом царстве»).</w:t>
      </w:r>
    </w:p>
    <w:p w14:paraId="20A5529F" w14:textId="29F32068" w:rsidR="00E929D5" w:rsidRDefault="00CF0059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 ш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кольной системой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игнорируются склонности ребенка к определенным наукам и знаниям, и тут родителям приходится 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самим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объяснять, просить, заставлять. А что дела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ребенок в это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ситуации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Он или подчиняется и </w:t>
      </w:r>
      <w:r w:rsid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пытается</w:t>
      </w:r>
      <w:r w:rsidR="0058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</w:t>
      </w:r>
      <w:r w:rsidR="00585C8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затрачивая 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большие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силы на игнорирование собственных чувств</w:t>
      </w:r>
      <w:r w:rsidR="00B21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преодоление сложных задач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74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сопротивляется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избегает,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говорят «ленится»</w:t>
      </w:r>
      <w:r w:rsidR="007770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C39981" w14:textId="41DD28B4" w:rsidR="00A924EC" w:rsidRDefault="00BC305E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же родители могут замотивировать </w:t>
      </w:r>
      <w:r w:rsidR="00EA1D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78EFF2D3" w14:textId="286DEA55" w:rsidR="005F1B2A" w:rsidRPr="005F1B2A" w:rsidRDefault="00BC305E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начала </w:t>
      </w:r>
      <w:r w:rsidR="005F1B2A" w:rsidRPr="005F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разберемся что такое мотивация. </w:t>
      </w:r>
      <w:r w:rsidR="005F1B2A" w:rsidRPr="005F1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Мотивация 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</w:t>
      </w:r>
    </w:p>
    <w:p w14:paraId="5101E08D" w14:textId="49D1EF72" w:rsidR="00BC305E" w:rsidRDefault="005F1B2A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первое, что необходимо понять - </w:t>
      </w:r>
      <w:r w:rsidR="00BC3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мотивация на действие (когда мы ежедневно, ежечасно, ежесекундно твердим ребенку –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C305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елай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="00BC305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елай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делай!</w:t>
      </w:r>
      <w:r w:rsidR="00BC3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Учи, учи, учи!</w:t>
      </w:r>
      <w:r w:rsidR="00BC305E">
        <w:rPr>
          <w:rFonts w:ascii="Times New Roman" w:eastAsia="Times New Roman" w:hAnsi="Times New Roman" w:cs="Times New Roman"/>
          <w:sz w:val="26"/>
          <w:szCs w:val="26"/>
          <w:lang w:eastAsia="ru-RU"/>
        </w:rPr>
        <w:t>) малоэффективна и практически не работает.</w:t>
      </w:r>
      <w:r w:rsidR="00490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Учеба ради учебы – неконструктивный мотив.</w:t>
      </w:r>
    </w:p>
    <w:p w14:paraId="622C6202" w14:textId="2BA2F9C2" w:rsidR="00BC305E" w:rsidRDefault="00BC305E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Отказаться выполнять требования и задания школы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поддерживая ребенка,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пусть даже в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интересах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тоже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малорезультативный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способ. Конечно, эмоциональное состояние и здоровье ребенка очень важно, однако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обесценивание требований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стороны родителей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</w:t>
      </w:r>
      <w:r w:rsidR="001257F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усугублению ситуации. 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будет между двух огней: 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кола требовать знания не перестанет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5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будет чувствовать свою защиту от родителей, что только приведет к конфликту</w:t>
      </w:r>
      <w:r w:rsidR="00125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1EE255" w14:textId="1F365196" w:rsidR="00FC42BD" w:rsidRDefault="00FC42BD" w:rsidP="00487663">
      <w:pPr>
        <w:spacing w:after="15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Самым эффективным способом здесь будет определение и понимание особенностей и интересов школьника. Когда родители понимают способности и возможности ребенка, тогда </w:t>
      </w:r>
      <w:r w:rsidR="0073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и ребенку будет гораздо легче соблюсти баланс между требования школы и индивидуальными особенностями. Возможно, данный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 потребует некоторых знаний, усилий и определенное временя от родителей, но результаты в виде устойчивой мотивации</w:t>
      </w:r>
      <w:r w:rsidR="00125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стремлений на будущее не заставят себя долго ждать. Кроме того, тесное взаимодействие с </w:t>
      </w:r>
      <w:r w:rsidR="00125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развитию доверительных отношений</w:t>
      </w:r>
      <w:r w:rsidR="0073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семье, </w:t>
      </w:r>
      <w:r w:rsidR="00A05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повышению его </w:t>
      </w:r>
      <w:r w:rsidR="007328B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уверенности</w:t>
      </w:r>
      <w:r w:rsidR="00A05B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собственных силах</w:t>
      </w:r>
      <w:r w:rsidR="007328B3">
        <w:rPr>
          <w:rFonts w:ascii="Times New Roman" w:eastAsia="Times New Roman" w:hAnsi="Times New Roman" w:cs="Times New Roman"/>
          <w:sz w:val="26"/>
          <w:szCs w:val="26"/>
          <w:lang w:eastAsia="ru-RU"/>
        </w:rPr>
        <w:t>, эмоциональной стабильности и, как следствие, более устойчивой жизненной позиции в будущем.</w:t>
      </w:r>
    </w:p>
    <w:p w14:paraId="01E4A9CF" w14:textId="534DF8C8" w:rsidR="00EA1DEE" w:rsidRPr="0064405B" w:rsidRDefault="00EA1DEE" w:rsidP="0005328E">
      <w:pPr>
        <w:tabs>
          <w:tab w:val="left" w:pos="851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64405B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Итак, </w:t>
      </w:r>
      <w:r w:rsidR="0005328E" w:rsidRPr="0064405B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каких правил следует придерживаться:</w:t>
      </w:r>
    </w:p>
    <w:p w14:paraId="714DE3E6" w14:textId="2AED57E7" w:rsidR="0005328E" w:rsidRPr="004057E8" w:rsidRDefault="0005328E" w:rsidP="0064405B">
      <w:pPr>
        <w:pStyle w:val="a5"/>
        <w:numPr>
          <w:ilvl w:val="0"/>
          <w:numId w:val="11"/>
        </w:numPr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Воспринимайте своего ребенка, как человека, который может устать и имеет право чего-то не хотеть. </w:t>
      </w:r>
    </w:p>
    <w:p w14:paraId="3D682748" w14:textId="2055FC81" w:rsidR="0005328E" w:rsidRPr="004057E8" w:rsidRDefault="0005328E" w:rsidP="0064405B">
      <w:pPr>
        <w:pStyle w:val="a5"/>
        <w:numPr>
          <w:ilvl w:val="0"/>
          <w:numId w:val="11"/>
        </w:numPr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Будьте внимательны к своему ребенку. Понаблюдайте за ним и постарайтесь понять, как он думает, размышляет, чувствует.</w:t>
      </w:r>
      <w:r w:rsidR="002F0E1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Что у него получается лучше, что не очень хорошо.</w:t>
      </w:r>
    </w:p>
    <w:p w14:paraId="461FAE31" w14:textId="57AB5E1B" w:rsidR="0005328E" w:rsidRPr="004057E8" w:rsidRDefault="0005328E" w:rsidP="0064405B">
      <w:pPr>
        <w:pStyle w:val="a5"/>
        <w:numPr>
          <w:ilvl w:val="0"/>
          <w:numId w:val="11"/>
        </w:numPr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Создайте для ребенка среду, которая ему будет помогать развиваться, вызывать интерес и положительные эмоции (книги, фильмы, развивающие игры). </w:t>
      </w:r>
    </w:p>
    <w:p w14:paraId="45E760E8" w14:textId="1500FA5A" w:rsidR="0005328E" w:rsidRPr="004057E8" w:rsidRDefault="0005328E" w:rsidP="0064405B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53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Избегайте </w:t>
      </w:r>
      <w:r w:rsidRPr="004057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оценивания. </w:t>
      </w:r>
      <w:r w:rsidRPr="00053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Лучше скажите: «Ты сегодня хорошо справился с домашним зад</w:t>
      </w:r>
      <w:r w:rsidRPr="004057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анием</w:t>
      </w:r>
      <w:r w:rsidRPr="00053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</w:p>
    <w:p w14:paraId="08A09F03" w14:textId="196C6AF4" w:rsidR="0005328E" w:rsidRPr="0005328E" w:rsidRDefault="0005328E" w:rsidP="0064405B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Не сравнивайте ребенка ни с кем, кроме него самого. </w:t>
      </w:r>
    </w:p>
    <w:p w14:paraId="2B5896F8" w14:textId="4707E9B9" w:rsidR="0005328E" w:rsidRPr="004057E8" w:rsidRDefault="0005328E" w:rsidP="0064405B">
      <w:pPr>
        <w:pStyle w:val="a5"/>
        <w:numPr>
          <w:ilvl w:val="0"/>
          <w:numId w:val="11"/>
        </w:numPr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Предложите ребенку поставить цель и обсудите с ним способы ее достижения.</w:t>
      </w:r>
    </w:p>
    <w:p w14:paraId="2837CA2C" w14:textId="6E8CF316" w:rsidR="0005328E" w:rsidRPr="0005328E" w:rsidRDefault="0005328E" w:rsidP="0064405B">
      <w:pPr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53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Обсуждайте с ребенком причины его побед и поражений. Это поможет</w:t>
      </w:r>
      <w:r w:rsidRPr="004057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ему</w:t>
      </w:r>
      <w:r w:rsidRPr="0005328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дальнейшем анализировать ситуации и находить пути решения.</w:t>
      </w:r>
    </w:p>
    <w:p w14:paraId="159E374D" w14:textId="0FF163E8" w:rsidR="0005328E" w:rsidRPr="004057E8" w:rsidRDefault="0005328E" w:rsidP="0064405B">
      <w:pPr>
        <w:pStyle w:val="a5"/>
        <w:numPr>
          <w:ilvl w:val="0"/>
          <w:numId w:val="11"/>
        </w:numPr>
        <w:tabs>
          <w:tab w:val="left" w:pos="851"/>
        </w:tabs>
        <w:spacing w:after="15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057E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Хвалите ребенка! Обязательно делайте маленькие приятные сюрпризы за его победы.</w:t>
      </w:r>
      <w:r w:rsidR="0004406A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Не обязательно материальные. Прогулка перед сном или посещение детской площадки полезнее, чем игрушка или конфетка.</w:t>
      </w:r>
    </w:p>
    <w:p w14:paraId="70F3A3A6" w14:textId="68EB8FF2" w:rsidR="00BC305E" w:rsidRPr="00BC305E" w:rsidRDefault="00BC305E" w:rsidP="00A05BAF">
      <w:pPr>
        <w:shd w:val="clear" w:color="auto" w:fill="FFFFFF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становится легче и понятней,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они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получа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поддержку родителей, слыша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них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подбадривающие слова.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Обсуждая возникающие трудности, ища </w:t>
      </w:r>
      <w:r w:rsidR="009B0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совместные 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пути решения, </w:t>
      </w:r>
      <w:r w:rsidR="009B0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слушая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 друга, семья становится местом, где можно взять передышку, 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злиться на учителя, признать его неправоту или бессмысленность требований. 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родители дают и защиту</w:t>
      </w:r>
      <w:r w:rsidR="00053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возможность отреагирова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053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повседневные вызовы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ребенок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5B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нарабатывает</w:t>
      </w:r>
      <w:r w:rsidRPr="00BC30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 решения </w:t>
      </w:r>
      <w:r w:rsidR="00053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</w:t>
      </w:r>
      <w:r w:rsidRPr="00BC3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4B43447" w14:textId="77777777" w:rsidR="0064405B" w:rsidRDefault="0064405B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i/>
          <w:iCs/>
          <w:sz w:val="26"/>
          <w:szCs w:val="26"/>
        </w:rPr>
      </w:pPr>
    </w:p>
    <w:p w14:paraId="18751E38" w14:textId="5F5255D8" w:rsidR="006C6005" w:rsidRPr="00B9355F" w:rsidRDefault="006C6005" w:rsidP="00B9355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sz w:val="26"/>
          <w:szCs w:val="26"/>
        </w:rPr>
      </w:pPr>
      <w:r w:rsidRPr="00B9355F">
        <w:rPr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6C6005" w:rsidRPr="00B9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763"/>
    <w:multiLevelType w:val="hybridMultilevel"/>
    <w:tmpl w:val="DCA66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F37FE8"/>
    <w:multiLevelType w:val="multilevel"/>
    <w:tmpl w:val="6BFE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53C35"/>
    <w:multiLevelType w:val="hybridMultilevel"/>
    <w:tmpl w:val="13D4F1AA"/>
    <w:lvl w:ilvl="0" w:tplc="9B64F4E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E337CA"/>
    <w:multiLevelType w:val="multilevel"/>
    <w:tmpl w:val="047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41B7B"/>
    <w:multiLevelType w:val="multilevel"/>
    <w:tmpl w:val="F9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0872"/>
    <w:multiLevelType w:val="multilevel"/>
    <w:tmpl w:val="5C2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150D6"/>
    <w:multiLevelType w:val="hybridMultilevel"/>
    <w:tmpl w:val="F11C6A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4BE39E9"/>
    <w:multiLevelType w:val="hybridMultilevel"/>
    <w:tmpl w:val="DDE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54EB"/>
    <w:multiLevelType w:val="hybridMultilevel"/>
    <w:tmpl w:val="99D0619A"/>
    <w:lvl w:ilvl="0" w:tplc="00C86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02112D"/>
    <w:multiLevelType w:val="multilevel"/>
    <w:tmpl w:val="4836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07FC6"/>
    <w:multiLevelType w:val="multilevel"/>
    <w:tmpl w:val="68A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3041F"/>
    <w:multiLevelType w:val="multilevel"/>
    <w:tmpl w:val="7A6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55446"/>
    <w:multiLevelType w:val="multilevel"/>
    <w:tmpl w:val="A0D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32"/>
    <w:rsid w:val="0004406A"/>
    <w:rsid w:val="0005328E"/>
    <w:rsid w:val="00072563"/>
    <w:rsid w:val="00085578"/>
    <w:rsid w:val="00095A41"/>
    <w:rsid w:val="001257F0"/>
    <w:rsid w:val="00253597"/>
    <w:rsid w:val="00283595"/>
    <w:rsid w:val="002A6AD8"/>
    <w:rsid w:val="002F0E11"/>
    <w:rsid w:val="00315CF2"/>
    <w:rsid w:val="003365A4"/>
    <w:rsid w:val="00336C82"/>
    <w:rsid w:val="003477CB"/>
    <w:rsid w:val="0035711C"/>
    <w:rsid w:val="003B1981"/>
    <w:rsid w:val="004057E8"/>
    <w:rsid w:val="0042138B"/>
    <w:rsid w:val="0043336B"/>
    <w:rsid w:val="00472963"/>
    <w:rsid w:val="00487663"/>
    <w:rsid w:val="00490362"/>
    <w:rsid w:val="004B7A68"/>
    <w:rsid w:val="004D0A01"/>
    <w:rsid w:val="00511E2E"/>
    <w:rsid w:val="00527396"/>
    <w:rsid w:val="0057298A"/>
    <w:rsid w:val="00585C87"/>
    <w:rsid w:val="005C20D8"/>
    <w:rsid w:val="005D047E"/>
    <w:rsid w:val="005F1B2A"/>
    <w:rsid w:val="00610054"/>
    <w:rsid w:val="006151E0"/>
    <w:rsid w:val="00624E85"/>
    <w:rsid w:val="0064405B"/>
    <w:rsid w:val="006B2DEF"/>
    <w:rsid w:val="006C6005"/>
    <w:rsid w:val="007265E2"/>
    <w:rsid w:val="007328B3"/>
    <w:rsid w:val="00740AB1"/>
    <w:rsid w:val="00752D50"/>
    <w:rsid w:val="0077704A"/>
    <w:rsid w:val="007A6D82"/>
    <w:rsid w:val="007F65AD"/>
    <w:rsid w:val="0082093B"/>
    <w:rsid w:val="009B01AF"/>
    <w:rsid w:val="009C42D0"/>
    <w:rsid w:val="009E0A32"/>
    <w:rsid w:val="00A05BAF"/>
    <w:rsid w:val="00A07546"/>
    <w:rsid w:val="00A53C4B"/>
    <w:rsid w:val="00A752D7"/>
    <w:rsid w:val="00A924EC"/>
    <w:rsid w:val="00AF12A7"/>
    <w:rsid w:val="00B05586"/>
    <w:rsid w:val="00B21C20"/>
    <w:rsid w:val="00B9355F"/>
    <w:rsid w:val="00BC305E"/>
    <w:rsid w:val="00BC34FD"/>
    <w:rsid w:val="00CC6075"/>
    <w:rsid w:val="00CF0059"/>
    <w:rsid w:val="00D568D1"/>
    <w:rsid w:val="00D66BAC"/>
    <w:rsid w:val="00DB553D"/>
    <w:rsid w:val="00DB661E"/>
    <w:rsid w:val="00E42B1A"/>
    <w:rsid w:val="00E714B4"/>
    <w:rsid w:val="00E929D5"/>
    <w:rsid w:val="00EA1DEE"/>
    <w:rsid w:val="00EB6A8B"/>
    <w:rsid w:val="00EC1D6E"/>
    <w:rsid w:val="00EE0644"/>
    <w:rsid w:val="00F23ACD"/>
    <w:rsid w:val="00F33F52"/>
    <w:rsid w:val="00FC42BD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0F0"/>
  <w15:chartTrackingRefBased/>
  <w15:docId w15:val="{E1FFDF60-40F3-46E8-B77F-68154F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AD8"/>
    <w:rPr>
      <w:b/>
      <w:bCs/>
    </w:rPr>
  </w:style>
  <w:style w:type="paragraph" w:styleId="a5">
    <w:name w:val="List Paragraph"/>
    <w:basedOn w:val="a"/>
    <w:uiPriority w:val="34"/>
    <w:qFormat/>
    <w:rsid w:val="00D568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73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85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331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31746756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20985510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8295156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18162223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82473598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83992882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31931475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955986748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617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User1</cp:lastModifiedBy>
  <cp:revision>39</cp:revision>
  <dcterms:created xsi:type="dcterms:W3CDTF">2021-04-16T11:13:00Z</dcterms:created>
  <dcterms:modified xsi:type="dcterms:W3CDTF">2021-05-13T12:39:00Z</dcterms:modified>
</cp:coreProperties>
</file>